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b w:val="1"/>
          <w:i w:val="1"/>
          <w:rtl w:val="0"/>
        </w:rPr>
        <w:t xml:space="preserve">Les Miserables</w:t>
      </w:r>
      <w:r w:rsidRPr="00000000" w:rsidR="00000000" w:rsidDel="00000000">
        <w:rPr>
          <w:b w:val="1"/>
          <w:rtl w:val="0"/>
        </w:rPr>
        <w:t xml:space="preserve"> “St. Denis” Discussion Questions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Directions:</w:t>
      </w:r>
    </w:p>
    <w:p w:rsidP="00000000" w:rsidRPr="00000000" w:rsidR="00000000" w:rsidDel="00000000" w:rsidRDefault="00000000">
      <w:pPr>
        <w:ind w:firstLine="720"/>
        <w:contextualSpacing w:val="0"/>
      </w:pPr>
      <w:r w:rsidRPr="00000000" w:rsidR="00000000" w:rsidDel="00000000">
        <w:rPr>
          <w:rtl w:val="0"/>
        </w:rPr>
        <w:t xml:space="preserve">Discuss your assigned question with your group. </w:t>
      </w:r>
    </w:p>
    <w:p w:rsidP="00000000" w:rsidRPr="00000000" w:rsidR="00000000" w:rsidDel="00000000" w:rsidRDefault="00000000">
      <w:pPr>
        <w:ind w:firstLine="720"/>
        <w:contextualSpacing w:val="0"/>
      </w:pPr>
      <w:r w:rsidRPr="00000000" w:rsidR="00000000" w:rsidDel="00000000">
        <w:rPr>
          <w:rtl w:val="0"/>
        </w:rPr>
        <w:t xml:space="preserve">Be ready to share findings </w:t>
      </w:r>
      <w:r w:rsidRPr="00000000" w:rsidR="00000000" w:rsidDel="00000000">
        <w:rPr>
          <w:b w:val="1"/>
          <w:rtl w:val="0"/>
        </w:rPr>
        <w:t xml:space="preserve">(which include evidence and page numbers) </w:t>
      </w:r>
      <w:r w:rsidRPr="00000000" w:rsidR="00000000" w:rsidDel="00000000">
        <w:rPr>
          <w:rtl w:val="0"/>
        </w:rPr>
        <w:t xml:space="preserve">with the class. </w:t>
      </w:r>
    </w:p>
    <w:p w:rsidP="00000000" w:rsidRPr="00000000" w:rsidR="00000000" w:rsidDel="00000000" w:rsidRDefault="00000000">
      <w:pPr>
        <w:ind w:firstLine="720"/>
        <w:contextualSpacing w:val="0"/>
      </w:pPr>
      <w:r w:rsidRPr="00000000" w:rsidR="00000000" w:rsidDel="00000000">
        <w:rPr>
          <w:rtl w:val="0"/>
        </w:rPr>
        <w:t xml:space="preserve">Some of these questions may be on your next test, so take this opportunity to study!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Why does Jean Valjean leave the convent with Cosette?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What object does Jean Valjean always carry with him when he moves? Cosette even jokes that she is jealous of it. Why do you think this object is important to Jean Valjean?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What is happening to the relationship between Jean Valjean and Cosette? She is a teen/young woman who is in love. How has that changed the two of them?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Describe Jean Valjean’s feelings about Marius. Is Jean Valjean a good parent, or is he overprotective of Cosette?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Which character escapes from prison in this section? How does he become stranded during the escape? What happens next?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Find three statements that Hugo makes about emeutes (mob mentality/actions). Could Hugo’s observations about mobs apply to modern day situations?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Why does Marius go to see his grandfather? What does Gillenormand say that offends Marius?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Who is “the spy” who is caught behind the barricade in the wineshop? What do the Friends of the ABC do to him? How does Jean Valjean get involved?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What doesn’t Marius avoid the barricade and the madness ensuing in the city? What does Marius do at the barricade? Does he help others or hurt others?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Explain how Marius is saved at the barricade. What does Eponine have for him? What promise does Marius make and why? What happens to Eponine?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Why does Marius send a note to Cosette? He has more than one purpose.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What does Gavroche give to Jean Valjean? What is Valjean’s immediate response? Then what does Valjean do at the end of the St. Denis section? Where is he going?</w:t>
      </w:r>
    </w:p>
    <w:sectPr>
      <w:pgSz w:w="12240" w:h="15840"/>
      <w:pgMar w:left="720" w:right="734"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 "St. Denis".docx</dc:title>
</cp:coreProperties>
</file>